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0B8C" w:rsidRDefault="00DC0B8C" w:rsidP="00DC0B8C">
      <w:pPr>
        <w:jc w:val="center"/>
        <w:rPr>
          <w:rFonts w:ascii="Century Gothic" w:hAnsi="Century Gothic"/>
          <w:b/>
          <w:color w:val="000000" w:themeColor="text1"/>
        </w:rPr>
      </w:pPr>
    </w:p>
    <w:p w:rsidR="00DC0B8C" w:rsidRDefault="00DC0B8C" w:rsidP="00DC0B8C">
      <w:pPr>
        <w:jc w:val="center"/>
        <w:rPr>
          <w:rFonts w:ascii="Century Gothic" w:hAnsi="Century Gothic"/>
          <w:b/>
          <w:color w:val="000000" w:themeColor="text1"/>
        </w:rPr>
      </w:pPr>
      <w:r w:rsidRPr="00764DB6">
        <w:rPr>
          <w:rFonts w:ascii="Century Gothic" w:hAnsi="Century Gothic"/>
          <w:b/>
          <w:color w:val="000000" w:themeColor="text1"/>
        </w:rPr>
        <w:t>ÖNEMLİ HATIRLATMA</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sidRPr="00262229">
        <w:rPr>
          <w:rFonts w:ascii="Century Gothic" w:hAnsi="Century Gothic"/>
          <w:color w:val="000000" w:themeColor="text1"/>
          <w:sz w:val="22"/>
        </w:rPr>
        <w:t>Proje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teklifleri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başar</w:t>
      </w:r>
      <w:r>
        <w:rPr>
          <w:rFonts w:ascii="Century Gothic" w:hAnsi="Century Gothic"/>
          <w:color w:val="000000" w:themeColor="text1"/>
          <w:sz w:val="22"/>
        </w:rPr>
        <w:t>ılı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olan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yararlanıcıların</w:t>
      </w:r>
      <w:proofErr w:type="spellEnd"/>
      <w:r>
        <w:rPr>
          <w:rFonts w:ascii="Century Gothic" w:hAnsi="Century Gothic"/>
          <w:color w:val="000000" w:themeColor="text1"/>
          <w:sz w:val="22"/>
        </w:rPr>
        <w:t xml:space="preserve"> </w:t>
      </w:r>
      <w:proofErr w:type="spellStart"/>
      <w:r w:rsidRPr="00320A4E">
        <w:rPr>
          <w:rFonts w:ascii="Century Gothic" w:hAnsi="Century Gothic"/>
          <w:b/>
          <w:color w:val="000000" w:themeColor="text1"/>
          <w:sz w:val="22"/>
        </w:rPr>
        <w:t>en</w:t>
      </w:r>
      <w:proofErr w:type="spellEnd"/>
      <w:r w:rsidRPr="00320A4E">
        <w:rPr>
          <w:rFonts w:ascii="Century Gothic" w:hAnsi="Century Gothic"/>
          <w:b/>
          <w:color w:val="000000" w:themeColor="text1"/>
          <w:sz w:val="22"/>
        </w:rPr>
        <w:t xml:space="preserve"> </w:t>
      </w:r>
      <w:proofErr w:type="spellStart"/>
      <w:r w:rsidRPr="00320A4E">
        <w:rPr>
          <w:rFonts w:ascii="Century Gothic" w:hAnsi="Century Gothic"/>
          <w:b/>
          <w:color w:val="000000" w:themeColor="text1"/>
          <w:sz w:val="22"/>
        </w:rPr>
        <w:t>geç</w:t>
      </w:r>
      <w:proofErr w:type="spellEnd"/>
      <w:r w:rsidRPr="00262229">
        <w:rPr>
          <w:rFonts w:ascii="Century Gothic" w:hAnsi="Century Gothic"/>
          <w:color w:val="000000" w:themeColor="text1"/>
          <w:sz w:val="22"/>
        </w:rPr>
        <w:t xml:space="preserve"> </w:t>
      </w:r>
      <w:r w:rsidRPr="00EF65E8">
        <w:rPr>
          <w:rFonts w:ascii="Century Gothic" w:hAnsi="Century Gothic"/>
          <w:b/>
          <w:color w:val="000000" w:themeColor="text1"/>
          <w:sz w:val="22"/>
        </w:rPr>
        <w:t>1</w:t>
      </w:r>
      <w:r w:rsidR="00320A4E">
        <w:rPr>
          <w:rFonts w:ascii="Century Gothic" w:hAnsi="Century Gothic"/>
          <w:b/>
          <w:color w:val="000000" w:themeColor="text1"/>
          <w:sz w:val="22"/>
        </w:rPr>
        <w:t>9</w:t>
      </w:r>
      <w:r w:rsidRPr="00EF65E8">
        <w:rPr>
          <w:rFonts w:ascii="Century Gothic" w:hAnsi="Century Gothic"/>
          <w:b/>
          <w:color w:val="000000" w:themeColor="text1"/>
          <w:sz w:val="22"/>
        </w:rPr>
        <w:t xml:space="preserve"> </w:t>
      </w:r>
      <w:proofErr w:type="spellStart"/>
      <w:r w:rsidR="00320A4E">
        <w:rPr>
          <w:rFonts w:ascii="Century Gothic" w:hAnsi="Century Gothic"/>
          <w:b/>
          <w:color w:val="000000" w:themeColor="text1"/>
          <w:sz w:val="22"/>
        </w:rPr>
        <w:t>Şubat</w:t>
      </w:r>
      <w:proofErr w:type="spellEnd"/>
      <w:r w:rsidRPr="00EF65E8">
        <w:rPr>
          <w:rFonts w:ascii="Century Gothic" w:hAnsi="Century Gothic"/>
          <w:b/>
          <w:color w:val="000000" w:themeColor="text1"/>
          <w:sz w:val="22"/>
        </w:rPr>
        <w:t xml:space="preserve"> 20</w:t>
      </w:r>
      <w:r w:rsidR="00320A4E">
        <w:rPr>
          <w:rFonts w:ascii="Century Gothic" w:hAnsi="Century Gothic"/>
          <w:b/>
          <w:color w:val="000000" w:themeColor="text1"/>
          <w:sz w:val="22"/>
        </w:rPr>
        <w:t>21</w:t>
      </w:r>
      <w:r>
        <w:rPr>
          <w:rFonts w:ascii="Century Gothic" w:hAnsi="Century Gothic"/>
          <w:color w:val="000000" w:themeColor="text1"/>
          <w:sz w:val="22"/>
        </w:rPr>
        <w:t xml:space="preserve"> </w:t>
      </w:r>
      <w:proofErr w:type="spellStart"/>
      <w:r>
        <w:rPr>
          <w:rFonts w:ascii="Century Gothic" w:hAnsi="Century Gothic"/>
          <w:color w:val="000000" w:themeColor="text1"/>
          <w:sz w:val="22"/>
        </w:rPr>
        <w:t>tarihine</w:t>
      </w:r>
      <w:proofErr w:type="spellEnd"/>
      <w:r>
        <w:rPr>
          <w:rFonts w:ascii="Century Gothic" w:hAnsi="Century Gothic"/>
          <w:color w:val="000000" w:themeColor="text1"/>
          <w:sz w:val="22"/>
        </w:rPr>
        <w:t xml:space="preserve"> </w:t>
      </w:r>
      <w:proofErr w:type="spellStart"/>
      <w:proofErr w:type="gramStart"/>
      <w:r>
        <w:rPr>
          <w:rFonts w:ascii="Century Gothic" w:hAnsi="Century Gothic"/>
          <w:color w:val="000000" w:themeColor="text1"/>
          <w:sz w:val="22"/>
        </w:rPr>
        <w:t>kadar</w:t>
      </w:r>
      <w:proofErr w:type="spellEnd"/>
      <w:proofErr w:type="gramEnd"/>
      <w:r w:rsidRPr="00262229">
        <w:rPr>
          <w:rFonts w:ascii="Century Gothic" w:hAnsi="Century Gothic"/>
          <w:color w:val="000000" w:themeColor="text1"/>
          <w:sz w:val="22"/>
        </w:rPr>
        <w:t xml:space="preserve"> </w:t>
      </w:r>
      <w:proofErr w:type="spellStart"/>
      <w:r>
        <w:rPr>
          <w:rFonts w:ascii="Century Gothic" w:hAnsi="Century Gothic"/>
          <w:color w:val="000000" w:themeColor="text1"/>
          <w:sz w:val="22"/>
        </w:rPr>
        <w:t>sözleşme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için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gerekli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evraklarını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tamamlayarak</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Ajansımız</w:t>
      </w:r>
      <w:r>
        <w:rPr>
          <w:rFonts w:ascii="Century Gothic" w:hAnsi="Century Gothic"/>
          <w:color w:val="000000" w:themeColor="text1"/>
          <w:sz w:val="22"/>
        </w:rPr>
        <w:t>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gelip</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projelerinden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sorumlu</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İzleme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Uzmanlarına</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e</w:t>
      </w:r>
      <w:r>
        <w:rPr>
          <w:rFonts w:ascii="Century Gothic" w:hAnsi="Century Gothic"/>
          <w:color w:val="000000" w:themeColor="text1"/>
          <w:sz w:val="22"/>
        </w:rPr>
        <w:t>vrakların</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kontrolünü</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yaptırmaları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gerekmektedir</w:t>
      </w:r>
      <w:proofErr w:type="spellEnd"/>
      <w:r w:rsidRPr="00262229">
        <w:rPr>
          <w:rFonts w:ascii="Century Gothic" w:hAnsi="Century Gothic"/>
          <w:color w:val="000000" w:themeColor="text1"/>
          <w:sz w:val="22"/>
        </w:rPr>
        <w:t xml:space="preserve">. </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Pr>
          <w:rFonts w:ascii="Century Gothic" w:hAnsi="Century Gothic"/>
          <w:color w:val="000000" w:themeColor="text1"/>
          <w:sz w:val="22"/>
        </w:rPr>
        <w:t>Sözleşme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için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gerekli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tamamlayan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ve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projelerinden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sorumlu</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izleme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uzmanlarına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evrakların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kontrolünü</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yaptıran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yararlanıcıların</w:t>
      </w:r>
      <w:proofErr w:type="spellEnd"/>
      <w:r>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kendilerine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gönderilecek</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Sözleşmeye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Davet</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Mektubunu</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tebellüğ</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ettikleri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tarihten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sonraki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b/>
          <w:color w:val="000000" w:themeColor="text1"/>
          <w:sz w:val="22"/>
        </w:rPr>
        <w:t>en</w:t>
      </w:r>
      <w:proofErr w:type="spellEnd"/>
      <w:r w:rsidRPr="00262229">
        <w:rPr>
          <w:rFonts w:ascii="Century Gothic" w:hAnsi="Century Gothic"/>
          <w:b/>
          <w:color w:val="000000" w:themeColor="text1"/>
          <w:sz w:val="22"/>
        </w:rPr>
        <w:t xml:space="preserve"> </w:t>
      </w:r>
      <w:proofErr w:type="spellStart"/>
      <w:r w:rsidRPr="00262229">
        <w:rPr>
          <w:rFonts w:ascii="Century Gothic" w:hAnsi="Century Gothic"/>
          <w:b/>
          <w:color w:val="000000" w:themeColor="text1"/>
          <w:sz w:val="22"/>
        </w:rPr>
        <w:t>geç</w:t>
      </w:r>
      <w:proofErr w:type="spellEnd"/>
      <w:r w:rsidRPr="00262229">
        <w:rPr>
          <w:rFonts w:ascii="Century Gothic" w:hAnsi="Century Gothic"/>
          <w:color w:val="000000" w:themeColor="text1"/>
          <w:sz w:val="22"/>
        </w:rPr>
        <w:t xml:space="preserve"> </w:t>
      </w:r>
      <w:r w:rsidRPr="00262229">
        <w:rPr>
          <w:rFonts w:ascii="Century Gothic" w:hAnsi="Century Gothic"/>
          <w:b/>
          <w:color w:val="000000" w:themeColor="text1"/>
          <w:sz w:val="22"/>
        </w:rPr>
        <w:t xml:space="preserve">10 </w:t>
      </w:r>
      <w:proofErr w:type="spellStart"/>
      <w:r w:rsidRPr="00262229">
        <w:rPr>
          <w:rFonts w:ascii="Century Gothic" w:hAnsi="Century Gothic"/>
          <w:b/>
          <w:color w:val="000000" w:themeColor="text1"/>
          <w:sz w:val="22"/>
        </w:rPr>
        <w:t>iş</w:t>
      </w:r>
      <w:proofErr w:type="spellEnd"/>
      <w:r w:rsidRPr="00262229">
        <w:rPr>
          <w:rFonts w:ascii="Century Gothic" w:hAnsi="Century Gothic"/>
          <w:b/>
          <w:color w:val="000000" w:themeColor="text1"/>
          <w:sz w:val="22"/>
        </w:rPr>
        <w:t xml:space="preserve"> </w:t>
      </w:r>
      <w:proofErr w:type="spellStart"/>
      <w:r w:rsidRPr="00262229">
        <w:rPr>
          <w:rFonts w:ascii="Century Gothic" w:hAnsi="Century Gothic"/>
          <w:b/>
          <w:color w:val="000000" w:themeColor="text1"/>
          <w:sz w:val="22"/>
        </w:rPr>
        <w:t>günü</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içinde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Ajans</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ile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sözleşme</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imzalamaları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gerekmektedir</w:t>
      </w:r>
      <w:proofErr w:type="spellEnd"/>
      <w:r w:rsidRPr="00262229">
        <w:rPr>
          <w:rFonts w:ascii="Century Gothic" w:hAnsi="Century Gothic"/>
          <w:color w:val="000000" w:themeColor="text1"/>
          <w:sz w:val="22"/>
        </w:rPr>
        <w:t xml:space="preserve">. </w:t>
      </w:r>
    </w:p>
    <w:p w:rsidR="00DC0B8C" w:rsidRDefault="00DC0B8C" w:rsidP="00DC0B8C">
      <w:pPr>
        <w:pStyle w:val="ListeParagraf"/>
        <w:numPr>
          <w:ilvl w:val="0"/>
          <w:numId w:val="3"/>
        </w:numPr>
        <w:spacing w:before="0" w:after="0" w:line="240" w:lineRule="auto"/>
        <w:jc w:val="both"/>
        <w:rPr>
          <w:rFonts w:ascii="Century Gothic" w:hAnsi="Century Gothic"/>
          <w:color w:val="000000" w:themeColor="text1"/>
          <w:sz w:val="22"/>
        </w:rPr>
      </w:pPr>
      <w:proofErr w:type="spellStart"/>
      <w:r>
        <w:rPr>
          <w:rFonts w:ascii="Century Gothic" w:hAnsi="Century Gothic"/>
          <w:color w:val="000000" w:themeColor="text1"/>
          <w:sz w:val="22"/>
        </w:rPr>
        <w:t>Y</w:t>
      </w:r>
      <w:r w:rsidRPr="00262229">
        <w:rPr>
          <w:rFonts w:ascii="Century Gothic" w:hAnsi="Century Gothic"/>
          <w:color w:val="000000" w:themeColor="text1"/>
          <w:sz w:val="22"/>
        </w:rPr>
        <w:t>ararlanıcıların</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herhangi</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bir</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hak</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kaybına</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uğramamaları</w:t>
      </w:r>
      <w:proofErr w:type="spellEnd"/>
      <w:r w:rsidRPr="00262229">
        <w:rPr>
          <w:rFonts w:ascii="Century Gothic" w:hAnsi="Century Gothic"/>
          <w:color w:val="000000" w:themeColor="text1"/>
          <w:sz w:val="22"/>
        </w:rPr>
        <w:t xml:space="preserve"> </w:t>
      </w:r>
      <w:proofErr w:type="spellStart"/>
      <w:r w:rsidRPr="00262229">
        <w:rPr>
          <w:rFonts w:ascii="Century Gothic" w:hAnsi="Century Gothic"/>
          <w:color w:val="000000" w:themeColor="text1"/>
          <w:sz w:val="22"/>
        </w:rPr>
        <w:t>için</w:t>
      </w:r>
      <w:proofErr w:type="spellEnd"/>
      <w:r w:rsidRPr="00262229">
        <w:rPr>
          <w:rFonts w:ascii="Century Gothic" w:hAnsi="Century Gothic"/>
          <w:color w:val="000000" w:themeColor="text1"/>
          <w:sz w:val="22"/>
        </w:rPr>
        <w:t xml:space="preserve"> </w:t>
      </w:r>
      <w:proofErr w:type="spellStart"/>
      <w:r>
        <w:rPr>
          <w:rFonts w:ascii="Century Gothic" w:hAnsi="Century Gothic"/>
          <w:color w:val="000000" w:themeColor="text1"/>
          <w:sz w:val="22"/>
        </w:rPr>
        <w:t>projelerinden</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sorumlu</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izleme</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uzmanlarıyla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irtibata</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geçmesi</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önem</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arz</w:t>
      </w:r>
      <w:proofErr w:type="spellEnd"/>
      <w:r>
        <w:rPr>
          <w:rFonts w:ascii="Century Gothic" w:hAnsi="Century Gothic"/>
          <w:color w:val="000000" w:themeColor="text1"/>
          <w:sz w:val="22"/>
        </w:rPr>
        <w:t xml:space="preserve"> </w:t>
      </w:r>
      <w:proofErr w:type="spellStart"/>
      <w:r>
        <w:rPr>
          <w:rFonts w:ascii="Century Gothic" w:hAnsi="Century Gothic"/>
          <w:color w:val="000000" w:themeColor="text1"/>
          <w:sz w:val="22"/>
        </w:rPr>
        <w:t>etmektedir</w:t>
      </w:r>
      <w:proofErr w:type="spellEnd"/>
      <w:r>
        <w:rPr>
          <w:rFonts w:ascii="Century Gothic" w:hAnsi="Century Gothic"/>
          <w:color w:val="000000" w:themeColor="text1"/>
          <w:sz w:val="22"/>
        </w:rPr>
        <w:t xml:space="preserve">. </w:t>
      </w:r>
    </w:p>
    <w:p w:rsidR="00AA7F1A" w:rsidRDefault="00AA7F1A" w:rsidP="00DC0B8C">
      <w:pPr>
        <w:ind w:left="360"/>
        <w:jc w:val="both"/>
        <w:rPr>
          <w:rFonts w:ascii="Century Gothic" w:hAnsi="Century Gothic"/>
          <w:color w:val="000000" w:themeColor="text1"/>
        </w:rPr>
      </w:pPr>
    </w:p>
    <w:p w:rsidR="00DC0B8C" w:rsidRDefault="00DC0B8C" w:rsidP="00DC0B8C">
      <w:pPr>
        <w:ind w:left="360"/>
        <w:jc w:val="both"/>
        <w:rPr>
          <w:rFonts w:ascii="Century Gothic" w:hAnsi="Century Gothic"/>
          <w:color w:val="000000" w:themeColor="text1"/>
        </w:rPr>
      </w:pPr>
      <w:r>
        <w:rPr>
          <w:rFonts w:ascii="Century Gothic" w:hAnsi="Century Gothic"/>
          <w:color w:val="000000" w:themeColor="text1"/>
        </w:rPr>
        <w:t xml:space="preserve">Kamuoyuna saygıyla duyurulur. </w:t>
      </w:r>
    </w:p>
    <w:tbl>
      <w:tblPr>
        <w:tblStyle w:val="KlavuzuTablo4-Vurgu5"/>
        <w:tblW w:w="4927" w:type="pct"/>
        <w:tblInd w:w="137" w:type="dxa"/>
        <w:tblLayout w:type="fixed"/>
        <w:tblLook w:val="04A0" w:firstRow="1" w:lastRow="0" w:firstColumn="1" w:lastColumn="0" w:noHBand="0" w:noVBand="1"/>
      </w:tblPr>
      <w:tblGrid>
        <w:gridCol w:w="570"/>
        <w:gridCol w:w="1843"/>
        <w:gridCol w:w="6517"/>
      </w:tblGrid>
      <w:tr w:rsidR="00DC0B8C" w:rsidRPr="00BF53D8" w:rsidTr="0068485D">
        <w:trPr>
          <w:cnfStyle w:val="100000000000" w:firstRow="1" w:lastRow="0"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5000" w:type="pct"/>
            <w:gridSpan w:val="3"/>
          </w:tcPr>
          <w:p w:rsidR="00DC0B8C" w:rsidRPr="00DC0B8C" w:rsidRDefault="00DC0B8C" w:rsidP="00DE02BD">
            <w:pPr>
              <w:pStyle w:val="AralkYok"/>
              <w:jc w:val="center"/>
              <w:rPr>
                <w:rFonts w:ascii="Century Gothic" w:hAnsi="Century Gothic" w:cs="Times New Roman"/>
                <w:b w:val="0"/>
                <w:lang w:val="tr-TR"/>
              </w:rPr>
            </w:pPr>
            <w:r w:rsidRPr="00DC0B8C">
              <w:rPr>
                <w:rFonts w:ascii="Century Gothic" w:hAnsi="Century Gothic" w:cs="Times New Roman"/>
                <w:lang w:val="tr-TR"/>
              </w:rPr>
              <w:t>SÖZLEŞME İMZALAMA SIRASINDA SUNULMASI GEREKEN BELGELER*</w:t>
            </w:r>
          </w:p>
          <w:p w:rsidR="00DC0B8C" w:rsidRPr="00DC0B8C" w:rsidRDefault="00DC0B8C" w:rsidP="00DE02BD">
            <w:pPr>
              <w:pStyle w:val="AralkYok"/>
              <w:jc w:val="center"/>
              <w:rPr>
                <w:rFonts w:ascii="Century Gothic" w:hAnsi="Century Gothic" w:cs="Times New Roman"/>
                <w:lang w:val="tr-TR"/>
              </w:rPr>
            </w:pPr>
            <w:r w:rsidRPr="00DC0B8C">
              <w:rPr>
                <w:rFonts w:ascii="Century Gothic" w:hAnsi="Century Gothic" w:cs="Times New Roman"/>
                <w:lang w:val="tr-TR"/>
              </w:rPr>
              <w:t>(Tüm belgelerin asılları getirilecektir)</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319" w:type="pct"/>
            <w:hideMark/>
          </w:tcPr>
          <w:p w:rsidR="00DC0B8C" w:rsidRPr="00DC0B8C" w:rsidRDefault="00DC0B8C" w:rsidP="00DE02BD">
            <w:pPr>
              <w:pStyle w:val="yiv3311772496ecxmsolistparagraph"/>
              <w:rPr>
                <w:rFonts w:ascii="Century Gothic" w:hAnsi="Century Gothic"/>
                <w:b w:val="0"/>
                <w:sz w:val="20"/>
                <w:szCs w:val="20"/>
              </w:rPr>
            </w:pPr>
            <w:r w:rsidRPr="00DC0B8C">
              <w:rPr>
                <w:rFonts w:ascii="Century Gothic" w:hAnsi="Century Gothic"/>
                <w:sz w:val="20"/>
                <w:szCs w:val="20"/>
              </w:rPr>
              <w:t>NO</w:t>
            </w: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BELGE (LER)</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AÇIKLAMALAR</w:t>
            </w:r>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Yetki Belgesi</w:t>
            </w:r>
          </w:p>
        </w:tc>
        <w:tc>
          <w:tcPr>
            <w:tcW w:w="3649" w:type="pct"/>
          </w:tcPr>
          <w:p w:rsidR="00DC0B8C" w:rsidRPr="00DC0B8C" w:rsidRDefault="00DC0B8C" w:rsidP="00DE02BD">
            <w:pPr>
              <w:pStyle w:val="AralkYok"/>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Sözleşme imzalamaya, sözleşme hükümlerini yürütmeye yetkili olunduğuna dair belge (Noter onaylı imza sirküleri, Yetkili karar organlarınca alınmış yetki kararı, görevlendirme </w:t>
            </w:r>
            <w:proofErr w:type="gramStart"/>
            <w:r w:rsidRPr="00DC0B8C">
              <w:rPr>
                <w:rFonts w:ascii="Century Gothic" w:hAnsi="Century Gothic" w:cs="Times New Roman"/>
                <w:lang w:val="tr-TR"/>
              </w:rPr>
              <w:t xml:space="preserve">yazıları  </w:t>
            </w:r>
            <w:proofErr w:type="spellStart"/>
            <w:r w:rsidRPr="00DC0B8C">
              <w:rPr>
                <w:rFonts w:ascii="Century Gothic" w:hAnsi="Century Gothic" w:cs="Times New Roman"/>
                <w:lang w:val="tr-TR"/>
              </w:rPr>
              <w:t>vb</w:t>
            </w:r>
            <w:proofErr w:type="spellEnd"/>
            <w:proofErr w:type="gramEnd"/>
            <w:r w:rsidRPr="00DC0B8C">
              <w:rPr>
                <w:rFonts w:ascii="Century Gothic" w:hAnsi="Century Gothic" w:cs="Times New Roman"/>
                <w:lang w:val="tr-TR"/>
              </w:rPr>
              <w:t>)</w:t>
            </w:r>
          </w:p>
          <w:p w:rsidR="00DC0B8C" w:rsidRPr="00DC0B8C" w:rsidRDefault="00DC0B8C" w:rsidP="00DE02BD">
            <w:pPr>
              <w:pStyle w:val="AralkYok"/>
              <w:cnfStyle w:val="000000000000" w:firstRow="0" w:lastRow="0" w:firstColumn="0" w:lastColumn="0" w:oddVBand="0" w:evenVBand="0" w:oddHBand="0"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(Kamu kurumları noter onaylı imza sirküleri yerine görevlendirme belgelerinde tatbiki imza uygulaması yapacaktır.)</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Temsil ve İlzam Belgesi</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Başvuru sahibini ve varsa proje ortaklarını temsil ve ilzama (sözleşme imzalamaya) yetkili kişi(</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 isim(</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)ini ve imzalarını noter tarafından tasdik eden belge (imza sirküleri); bu kişi(</w:t>
            </w:r>
            <w:proofErr w:type="spellStart"/>
            <w:r w:rsidRPr="00DC0B8C">
              <w:rPr>
                <w:rFonts w:ascii="Century Gothic" w:hAnsi="Century Gothic"/>
                <w:bCs/>
                <w:sz w:val="20"/>
                <w:szCs w:val="20"/>
              </w:rPr>
              <w:t>ler</w:t>
            </w:r>
            <w:proofErr w:type="spellEnd"/>
            <w:r w:rsidRPr="00DC0B8C">
              <w:rPr>
                <w:rFonts w:ascii="Century Gothic" w:hAnsi="Century Gothic"/>
                <w:bCs/>
                <w:sz w:val="20"/>
                <w:szCs w:val="20"/>
              </w:rPr>
              <w:t>)in yetkisi ve sorumluluğu Başvuru Sahibinin ana sözleşmesinden veya yasal yapısından gelmiyorsa, ayrıca Yönetim Kurulu’nun veya yetkili yönetim organının bu kişi(</w:t>
            </w:r>
            <w:proofErr w:type="spellStart"/>
            <w:r w:rsidRPr="00DC0B8C">
              <w:rPr>
                <w:rFonts w:ascii="Century Gothic" w:hAnsi="Century Gothic"/>
                <w:bCs/>
                <w:sz w:val="20"/>
                <w:szCs w:val="20"/>
              </w:rPr>
              <w:t>leri</w:t>
            </w:r>
            <w:proofErr w:type="spellEnd"/>
            <w:r w:rsidRPr="00DC0B8C">
              <w:rPr>
                <w:rFonts w:ascii="Century Gothic" w:hAnsi="Century Gothic"/>
                <w:bCs/>
                <w:sz w:val="20"/>
                <w:szCs w:val="20"/>
              </w:rPr>
              <w:t>) yetkilendirme kararı,</w:t>
            </w:r>
            <w:proofErr w:type="gramEnd"/>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Vergi Borcu Bulunmadığının Belgesi</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 xml:space="preserve">Başvuru sahibi ve varsa proje ortaklarının </w:t>
            </w:r>
            <w:r w:rsidRPr="00DC0B8C">
              <w:rPr>
                <w:rFonts w:ascii="Century Gothic" w:hAnsi="Century Gothic"/>
                <w:bCs/>
                <w:color w:val="5B9BD5" w:themeColor="accent1"/>
                <w:sz w:val="20"/>
                <w:szCs w:val="20"/>
              </w:rPr>
              <w:t xml:space="preserve">(Kamu Kurum ve Kuruluşları Hariç)* </w:t>
            </w:r>
            <w:r w:rsidRPr="00DC0B8C">
              <w:rPr>
                <w:rFonts w:ascii="Century Gothic" w:hAnsi="Century Gothic"/>
                <w:bCs/>
                <w:sz w:val="20"/>
                <w:szCs w:val="20"/>
              </w:rPr>
              <w:t xml:space="preserve">ilgili vergi dairesinden sözleşme tarihinden </w:t>
            </w:r>
            <w:r w:rsidRPr="00DC0B8C">
              <w:rPr>
                <w:rFonts w:ascii="Century Gothic" w:hAnsi="Century Gothic"/>
                <w:bCs/>
                <w:color w:val="FF0000"/>
                <w:sz w:val="20"/>
                <w:szCs w:val="20"/>
              </w:rPr>
              <w:t>en fazla 15 gün önce</w:t>
            </w:r>
            <w:r w:rsidRPr="00DC0B8C">
              <w:rPr>
                <w:rFonts w:ascii="Century Gothic" w:hAnsi="Century Gothic"/>
                <w:bCs/>
                <w:sz w:val="20"/>
                <w:szCs w:val="20"/>
              </w:rPr>
              <w:t xml:space="preserve"> alınmış vergi numarasını ve vergi borcu bulunmadığını veya borcun yapılandırıldığını gösteren geçerli resmi yazı veya barkotlu internet çıktısı,</w:t>
            </w:r>
            <w:r w:rsidRPr="00DC0B8C">
              <w:rPr>
                <w:sz w:val="20"/>
                <w:szCs w:val="20"/>
              </w:rPr>
              <w:t xml:space="preserve"> </w:t>
            </w:r>
            <w:r w:rsidRPr="00DC0B8C">
              <w:rPr>
                <w:rFonts w:ascii="Century Gothic" w:hAnsi="Century Gothic"/>
                <w:bCs/>
                <w:sz w:val="20"/>
                <w:szCs w:val="20"/>
              </w:rPr>
              <w:t>(başvuru sahipleri vergiden muaf ise veya vergi mükellefi değilse bunu kanıtlayan resmi yazı),</w:t>
            </w:r>
            <w:proofErr w:type="gramEnd"/>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1813"/>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Sosyal Güvenlik Kurumuna Borcu Bulunmadığının Belgesi</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Başvuru sahibi ve varsa proje ortaklarının </w:t>
            </w:r>
            <w:r w:rsidRPr="00DC0B8C">
              <w:rPr>
                <w:rFonts w:ascii="Century Gothic" w:hAnsi="Century Gothic"/>
                <w:bCs/>
                <w:color w:val="5B9BD5" w:themeColor="accent1"/>
                <w:sz w:val="20"/>
                <w:szCs w:val="20"/>
              </w:rPr>
              <w:t xml:space="preserve">(Kamu Kurum ve Kuruluşları Hariç)* </w:t>
            </w:r>
            <w:r w:rsidRPr="00DC0B8C">
              <w:rPr>
                <w:rFonts w:ascii="Century Gothic" w:hAnsi="Century Gothic"/>
                <w:bCs/>
                <w:sz w:val="20"/>
                <w:szCs w:val="20"/>
              </w:rPr>
              <w:t xml:space="preserve"> sosyal güvenlik katkıları ile ilgili yükümlülüklerini yerine getirdiklerine (borcu bulunmadığına veya borçlarının yapılandırıldığına) dair güncel resmi yazı veya barkotlu internet çıktısı,</w:t>
            </w:r>
          </w:p>
        </w:tc>
      </w:tr>
      <w:tr w:rsidR="00DC0B8C" w:rsidRPr="00BF53D8" w:rsidTr="0068485D">
        <w:trPr>
          <w:trHeight w:val="1408"/>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Haciz İşlemlerinin Bulunmadığının Belgesi</w:t>
            </w:r>
          </w:p>
        </w:tc>
        <w:tc>
          <w:tcPr>
            <w:tcW w:w="3649"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Ajans tarafından sağlanacak </w:t>
            </w:r>
            <w:r w:rsidRPr="00DC0B8C">
              <w:rPr>
                <w:rFonts w:ascii="Century Gothic" w:hAnsi="Century Gothic"/>
                <w:b/>
                <w:bCs/>
                <w:sz w:val="20"/>
                <w:szCs w:val="20"/>
              </w:rPr>
              <w:t>destek tutarının</w:t>
            </w:r>
            <w:r w:rsidRPr="00DC0B8C">
              <w:rPr>
                <w:rFonts w:ascii="Century Gothic" w:hAnsi="Century Gothic"/>
                <w:bCs/>
                <w:sz w:val="20"/>
                <w:szCs w:val="20"/>
              </w:rPr>
              <w:t xml:space="preserve"> %3’ü (yüzde üç) kadar ya da daha fazla bir meblağ için herhangi bir nedenle haklarında kesinleşmiş haciz işlemi bulunmadığına dair kurulu bulunduğu yerdeki yetkili bütün icra dairelerinden alınmış belge,</w:t>
            </w:r>
            <w:r w:rsidRPr="00DC0B8C">
              <w:rPr>
                <w:rFonts w:ascii="Century Gothic" w:hAnsi="Century Gothic"/>
                <w:bCs/>
                <w:color w:val="5B9BD5" w:themeColor="accent1"/>
                <w:sz w:val="20"/>
                <w:szCs w:val="20"/>
              </w:rPr>
              <w:t xml:space="preserve"> (Kamu Kurum ve Kuruluşları Hariç)* </w:t>
            </w:r>
            <w:r w:rsidRPr="00DC0B8C">
              <w:rPr>
                <w:rFonts w:ascii="Century Gothic" w:hAnsi="Century Gothic"/>
                <w:bCs/>
                <w:sz w:val="20"/>
                <w:szCs w:val="20"/>
              </w:rPr>
              <w:t xml:space="preserve"> </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Mülkiyet Belgesi</w:t>
            </w:r>
          </w:p>
        </w:tc>
        <w:tc>
          <w:tcPr>
            <w:tcW w:w="3649" w:type="pct"/>
            <w:hideMark/>
          </w:tcPr>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Arsa/arazi/binaların mülkiyet durumunu gösteren ve mevcutsa taşınmaz üzerinde kurulu tüm hakları da içeren belge (tapu </w:t>
            </w:r>
            <w:proofErr w:type="spellStart"/>
            <w:r w:rsidRPr="00DC0B8C">
              <w:rPr>
                <w:rFonts w:ascii="Century Gothic" w:hAnsi="Century Gothic" w:cs="Times New Roman"/>
                <w:lang w:val="tr-TR"/>
              </w:rPr>
              <w:t>vb</w:t>
            </w:r>
            <w:proofErr w:type="spellEnd"/>
            <w:r w:rsidRPr="00DC0B8C">
              <w:rPr>
                <w:rFonts w:ascii="Century Gothic" w:hAnsi="Century Gothic" w:cs="Times New Roman"/>
                <w:lang w:val="tr-TR"/>
              </w:rPr>
              <w:t xml:space="preserve">),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-Arazinin imar durumu ile ilgili belge,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 xml:space="preserve">-Varsa proje uygulama sahası tahsis belgesi, </w:t>
            </w:r>
          </w:p>
          <w:p w:rsidR="00DC0B8C" w:rsidRPr="00DC0B8C" w:rsidRDefault="00DC0B8C" w:rsidP="00DE02BD">
            <w:pPr>
              <w:pStyle w:val="AralkYok"/>
              <w:cnfStyle w:val="000000100000" w:firstRow="0" w:lastRow="0" w:firstColumn="0" w:lastColumn="0" w:oddVBand="0" w:evenVBand="0" w:oddHBand="1" w:evenHBand="0" w:firstRowFirstColumn="0" w:firstRowLastColumn="0" w:lastRowFirstColumn="0" w:lastRowLastColumn="0"/>
              <w:rPr>
                <w:rFonts w:ascii="Century Gothic" w:hAnsi="Century Gothic" w:cs="Times New Roman"/>
                <w:lang w:val="tr-TR"/>
              </w:rPr>
            </w:pPr>
            <w:r w:rsidRPr="00DC0B8C">
              <w:rPr>
                <w:rFonts w:ascii="Century Gothic" w:hAnsi="Century Gothic" w:cs="Times New Roman"/>
                <w:lang w:val="tr-TR"/>
              </w:rPr>
              <w:t>-Kiracı ise Tasdikli Kira Kontratı,</w:t>
            </w:r>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Kimlik Beyan Formu</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EK VII Kimlik Beyan Formu; Başvuru sahibinin yasal statüsüne göre, Kamu Kurum ve Kuruluşları İçin Kimlik Beyan Formu, Diğer Tüzel Kişilikler İçin Kimlik Beyan Formu veya Gerçek Kişilikler İçin Kimlik Beyan Formlarından uygun olanı doldurulmalıdır.</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 xml:space="preserve">Mali Kimlik Formu </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EK VI Mali Kimlik Formu; Yararlanıcılar; Projeye özel olarak Vakıf Katılım Bankası A.Ş. nezdinde, sadece proje harcamalarının yapılacağı bir hesap açacaklardır. Mali Kimlik Formu Konya/Karaman Şubesi tarafından onaylanacaktır. </w:t>
            </w:r>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Proje Özel Hesabı İçin Düzenlenmiş Banka Hesap Cüzdanı Fotokopisi</w:t>
            </w:r>
          </w:p>
        </w:tc>
        <w:tc>
          <w:tcPr>
            <w:tcW w:w="3649"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Yararlanıcılar; projeye özel olarak belirtilen banka ve şube nezdinde, sadece proje harcamalarının yapılacağı bir hesap açacaklardır. Hesap Cüzdanı Fotokopisi Konya/Karaman Şubesi tarafından onaylanacaktır.</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54"/>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color w:val="000000"/>
                <w:sz w:val="20"/>
                <w:szCs w:val="20"/>
              </w:rPr>
              <w:t xml:space="preserve">Mali Kontrol Taahhütnamesi </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EK XII Mali Kontrol Taahhütnamesi; Başvuru sahipleri, bu belgeyi ajans internet sitesinden indirip dolduracak ve banka onaylı olarak sözleşme imzalanması aşamasında hazır edeceklerdir. </w:t>
            </w:r>
            <w:r w:rsidRPr="00C15274">
              <w:rPr>
                <w:rFonts w:ascii="Century Gothic" w:hAnsi="Century Gothic"/>
                <w:bCs/>
                <w:color w:val="5B9BD5" w:themeColor="accent1"/>
                <w:sz w:val="20"/>
                <w:szCs w:val="20"/>
              </w:rPr>
              <w:t>(Genel yönetim kapsamındaki kamu idareleri hariç)*</w:t>
            </w:r>
            <w:r w:rsidRPr="00DC0B8C">
              <w:rPr>
                <w:rFonts w:ascii="Century Gothic" w:hAnsi="Century Gothic"/>
                <w:bCs/>
                <w:color w:val="5B9BD5" w:themeColor="accent1"/>
                <w:sz w:val="20"/>
                <w:szCs w:val="20"/>
              </w:rPr>
              <w:t xml:space="preserve"> </w:t>
            </w:r>
            <w:r w:rsidRPr="00DC0B8C">
              <w:rPr>
                <w:rFonts w:ascii="Century Gothic" w:hAnsi="Century Gothic"/>
                <w:bCs/>
                <w:sz w:val="20"/>
                <w:szCs w:val="20"/>
              </w:rPr>
              <w:t xml:space="preserve"> </w:t>
            </w:r>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Çevresel Etki Değerlendirmesi Belgesi</w:t>
            </w:r>
          </w:p>
        </w:tc>
        <w:tc>
          <w:tcPr>
            <w:tcW w:w="3649" w:type="pct"/>
            <w:hideMark/>
          </w:tcPr>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Çevresel Etki Değerlendirmesi (ÇED) veya Çevre ve Şehircilik Bakanlığı’ndan söz konusu yatırım için ÇED mevzuatına göre yürütülebileceğini teyit eden ÇED Olumlu Kararı veya ÇED Gerekli Değildir veya </w:t>
            </w:r>
            <w:proofErr w:type="spellStart"/>
            <w:r w:rsidRPr="00DC0B8C">
              <w:rPr>
                <w:rFonts w:ascii="Century Gothic" w:hAnsi="Century Gothic"/>
                <w:bCs/>
                <w:sz w:val="20"/>
                <w:szCs w:val="20"/>
              </w:rPr>
              <w:t>ÇED’e</w:t>
            </w:r>
            <w:proofErr w:type="spellEnd"/>
            <w:r w:rsidRPr="00DC0B8C">
              <w:rPr>
                <w:rFonts w:ascii="Century Gothic" w:hAnsi="Century Gothic"/>
                <w:bCs/>
                <w:sz w:val="20"/>
                <w:szCs w:val="20"/>
              </w:rPr>
              <w:t xml:space="preserve"> tabi olunmadığına dair resmi yazı, </w:t>
            </w:r>
          </w:p>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color w:val="0070C0"/>
                <w:sz w:val="20"/>
                <w:szCs w:val="20"/>
              </w:rPr>
            </w:pPr>
            <w:r w:rsidRPr="00DC0B8C">
              <w:rPr>
                <w:rFonts w:ascii="Century Gothic" w:hAnsi="Century Gothic"/>
                <w:bCs/>
                <w:sz w:val="20"/>
                <w:szCs w:val="20"/>
              </w:rPr>
              <w:t xml:space="preserve">Karaman: </w:t>
            </w:r>
            <w:hyperlink r:id="rId7" w:history="1">
              <w:r w:rsidRPr="00DC0B8C">
                <w:rPr>
                  <w:rFonts w:ascii="Century Gothic" w:hAnsi="Century Gothic"/>
                  <w:color w:val="0070C0"/>
                  <w:sz w:val="20"/>
                  <w:szCs w:val="20"/>
                </w:rPr>
                <w:t>http://www.csb.gov.tr/iller/karaman</w:t>
              </w:r>
            </w:hyperlink>
            <w:r w:rsidRPr="00DC0B8C">
              <w:rPr>
                <w:rFonts w:ascii="Century Gothic" w:hAnsi="Century Gothic"/>
                <w:color w:val="0070C0"/>
                <w:sz w:val="20"/>
                <w:szCs w:val="20"/>
              </w:rPr>
              <w:t xml:space="preserve"> </w:t>
            </w:r>
          </w:p>
          <w:p w:rsidR="00DC0B8C" w:rsidRPr="00DC0B8C" w:rsidRDefault="00DC0B8C" w:rsidP="00DE02BD">
            <w:pPr>
              <w:pStyle w:val="yiv3311772496ecxmsolistparagraph"/>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Konya: </w:t>
            </w:r>
            <w:hyperlink r:id="rId8" w:history="1">
              <w:r w:rsidRPr="00DC0B8C">
                <w:rPr>
                  <w:rFonts w:ascii="Century Gothic" w:hAnsi="Century Gothic"/>
                  <w:color w:val="0070C0"/>
                  <w:sz w:val="20"/>
                  <w:szCs w:val="20"/>
                </w:rPr>
                <w:t>http://www.csb.gov.tr/iller/konya</w:t>
              </w:r>
            </w:hyperlink>
            <w:r w:rsidRPr="00DC0B8C">
              <w:rPr>
                <w:rFonts w:ascii="Century Gothic" w:hAnsi="Century Gothic"/>
                <w:bCs/>
                <w:color w:val="0070C0"/>
                <w:sz w:val="20"/>
                <w:szCs w:val="20"/>
              </w:rPr>
              <w:t xml:space="preserve"> </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color w:val="000000"/>
                <w:lang w:val="tr-TR"/>
              </w:rPr>
            </w:pPr>
          </w:p>
        </w:tc>
        <w:tc>
          <w:tcPr>
            <w:tcW w:w="1032"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Damga Vergisi Belgesi veya Muafiyeti Belgesi</w:t>
            </w:r>
          </w:p>
        </w:tc>
        <w:tc>
          <w:tcPr>
            <w:tcW w:w="3649" w:type="pct"/>
            <w:hideMark/>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 xml:space="preserve">Proje toplam </w:t>
            </w:r>
            <w:r w:rsidRPr="00DC0B8C">
              <w:rPr>
                <w:rFonts w:ascii="Century Gothic" w:hAnsi="Century Gothic"/>
                <w:b/>
                <w:bCs/>
                <w:sz w:val="20"/>
                <w:szCs w:val="20"/>
              </w:rPr>
              <w:t xml:space="preserve">bütçesinin </w:t>
            </w:r>
            <w:r w:rsidRPr="00DC0B8C">
              <w:rPr>
                <w:rFonts w:ascii="Century Gothic" w:hAnsi="Century Gothic"/>
                <w:bCs/>
                <w:sz w:val="20"/>
                <w:szCs w:val="20"/>
              </w:rPr>
              <w:t>binde 9,48’i(dokuz, kırk sekiz) kadar Damga vergisinin Maliye veznesine yatırıldığına dair belge, Damga Vergisinden muaf ise muafiyete ilişkin belge, (Damga Vergisinin yatırılması ile Ajansımızın bir sorumluluğu yoktur),</w:t>
            </w:r>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İzin ve Ruhsat Beyan ve Taahhütnamesi</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EK XXII Projenin uygulanması için kanunla zorunlu kılınmış izin ve ruhsatların meri mevzuat hükümlerince, tamamının alındığını/ alınacağını belirten taahhütname,</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bookmarkStart w:id="0" w:name="_GoBack"/>
            <w:bookmarkEnd w:id="0"/>
          </w:p>
        </w:tc>
        <w:tc>
          <w:tcPr>
            <w:tcW w:w="1032"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Tek Hazine Kurumlar Hesabı Yazısı</w:t>
            </w:r>
          </w:p>
        </w:tc>
        <w:tc>
          <w:tcPr>
            <w:tcW w:w="3649" w:type="pct"/>
          </w:tcPr>
          <w:p w:rsidR="00DC0B8C" w:rsidRPr="00DC0B8C" w:rsidRDefault="00DC0B8C" w:rsidP="00DE02BD">
            <w:pPr>
              <w:pStyle w:val="yiv3311772496ecxmsolistparagraph"/>
              <w:cnfStyle w:val="000000100000" w:firstRow="0" w:lastRow="0" w:firstColumn="0" w:lastColumn="0" w:oddVBand="0" w:evenVBand="0" w:oddHBand="1" w:evenHBand="0" w:firstRowFirstColumn="0" w:firstRowLastColumn="0" w:lastRowFirstColumn="0" w:lastRowLastColumn="0"/>
              <w:rPr>
                <w:rFonts w:ascii="Century Gothic" w:hAnsi="Century Gothic"/>
                <w:bCs/>
                <w:sz w:val="20"/>
                <w:szCs w:val="20"/>
              </w:rPr>
            </w:pPr>
            <w:proofErr w:type="gramStart"/>
            <w:r w:rsidRPr="00DC0B8C">
              <w:rPr>
                <w:rFonts w:ascii="Century Gothic" w:hAnsi="Century Gothic"/>
                <w:bCs/>
                <w:sz w:val="20"/>
                <w:szCs w:val="20"/>
              </w:rPr>
              <w:t xml:space="preserve">Yararlanıcının 4749 sayılı Kanunun 12 </w:t>
            </w:r>
            <w:proofErr w:type="spellStart"/>
            <w:r w:rsidRPr="00DC0B8C">
              <w:rPr>
                <w:rFonts w:ascii="Century Gothic" w:hAnsi="Century Gothic"/>
                <w:bCs/>
                <w:sz w:val="20"/>
                <w:szCs w:val="20"/>
              </w:rPr>
              <w:t>nci</w:t>
            </w:r>
            <w:proofErr w:type="spellEnd"/>
            <w:r w:rsidRPr="00DC0B8C">
              <w:rPr>
                <w:rFonts w:ascii="Century Gothic" w:hAnsi="Century Gothic"/>
                <w:bCs/>
                <w:sz w:val="20"/>
                <w:szCs w:val="20"/>
              </w:rPr>
              <w:t xml:space="preserve"> maddesi uyarınca yayımlanan 08.08.2018 tarihli ve 17 sayılı "Tek Hazine Kurumlar Hesabına Alınacak Kamu İdareleri ve Hesapların Belirlenmesi Hakkında Cumhurbaşkanı Kararı" ve bu Kararda değişiklik yapan 09.06.2020 tarihli ve 2649 sayılı Cumhurbaşkanı Kararı ile Tek Hazine Kurumlar Hesabı (THKH) kapsamında olup olmadığına dair belge.</w:t>
            </w:r>
            <w:proofErr w:type="gramEnd"/>
          </w:p>
        </w:tc>
      </w:tr>
      <w:tr w:rsidR="00DC0B8C" w:rsidRPr="00BF53D8" w:rsidTr="0068485D">
        <w:trPr>
          <w:trHeight w:val="369"/>
        </w:trPr>
        <w:tc>
          <w:tcPr>
            <w:cnfStyle w:val="001000000000" w:firstRow="0" w:lastRow="0" w:firstColumn="1" w:lastColumn="0" w:oddVBand="0" w:evenVBand="0" w:oddHBand="0" w:evenHBand="0" w:firstRowFirstColumn="0" w:firstRowLastColumn="0" w:lastRowFirstColumn="0" w:lastRowLastColumn="0"/>
            <w:tcW w:w="319" w:type="pct"/>
          </w:tcPr>
          <w:p w:rsidR="00DC0B8C" w:rsidRPr="00DC0B8C" w:rsidRDefault="00DC0B8C" w:rsidP="00DE02BD">
            <w:pPr>
              <w:pStyle w:val="ListeParagraf"/>
              <w:numPr>
                <w:ilvl w:val="0"/>
                <w:numId w:val="2"/>
              </w:numPr>
              <w:spacing w:line="240" w:lineRule="auto"/>
              <w:ind w:left="454"/>
              <w:rPr>
                <w:rFonts w:ascii="Century Gothic" w:hAnsi="Century Gothic" w:cs="Times New Roman"/>
                <w:lang w:val="tr-TR"/>
              </w:rPr>
            </w:pPr>
          </w:p>
        </w:tc>
        <w:tc>
          <w:tcPr>
            <w:tcW w:w="1032"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
                <w:sz w:val="20"/>
                <w:szCs w:val="20"/>
              </w:rPr>
            </w:pPr>
            <w:r w:rsidRPr="00DC0B8C">
              <w:rPr>
                <w:rFonts w:ascii="Century Gothic" w:hAnsi="Century Gothic"/>
                <w:b/>
                <w:sz w:val="20"/>
                <w:szCs w:val="20"/>
              </w:rPr>
              <w:t>Diğer Belgeler</w:t>
            </w:r>
          </w:p>
        </w:tc>
        <w:tc>
          <w:tcPr>
            <w:tcW w:w="3649" w:type="pct"/>
          </w:tcPr>
          <w:p w:rsidR="00DC0B8C" w:rsidRPr="00DC0B8C" w:rsidRDefault="00DC0B8C" w:rsidP="00DE02BD">
            <w:pPr>
              <w:pStyle w:val="yiv3311772496ecxmsolistparagraph"/>
              <w:cnfStyle w:val="000000000000" w:firstRow="0" w:lastRow="0" w:firstColumn="0" w:lastColumn="0" w:oddVBand="0" w:evenVBand="0" w:oddHBand="0" w:evenHBand="0" w:firstRowFirstColumn="0" w:firstRowLastColumn="0" w:lastRowFirstColumn="0" w:lastRowLastColumn="0"/>
              <w:rPr>
                <w:rFonts w:ascii="Century Gothic" w:hAnsi="Century Gothic"/>
                <w:bCs/>
                <w:sz w:val="20"/>
                <w:szCs w:val="20"/>
              </w:rPr>
            </w:pPr>
            <w:r w:rsidRPr="00DC0B8C">
              <w:rPr>
                <w:rFonts w:ascii="Century Gothic" w:hAnsi="Century Gothic"/>
                <w:bCs/>
                <w:sz w:val="20"/>
                <w:szCs w:val="20"/>
              </w:rPr>
              <w:t>Ajans tarafından talep edilen diğer destekleyici belgeler.</w:t>
            </w:r>
            <w:r w:rsidR="00CB312A">
              <w:rPr>
                <w:rFonts w:ascii="Century Gothic" w:hAnsi="Century Gothic"/>
                <w:bCs/>
                <w:sz w:val="20"/>
                <w:szCs w:val="20"/>
              </w:rPr>
              <w:t>(Bütçede İnsan Kaynakları başlığı altında yer alan personelin projede görevlendirildiğine ilişkin belge)</w:t>
            </w:r>
          </w:p>
        </w:tc>
      </w:tr>
      <w:tr w:rsidR="00DC0B8C" w:rsidRPr="00BF53D8" w:rsidTr="0068485D">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5000" w:type="pct"/>
            <w:gridSpan w:val="3"/>
          </w:tcPr>
          <w:p w:rsidR="00DC0B8C" w:rsidRPr="00DC0B8C" w:rsidRDefault="00DC0B8C" w:rsidP="00DE02BD">
            <w:pPr>
              <w:rPr>
                <w:rFonts w:ascii="Century Gothic" w:hAnsi="Century Gothic"/>
                <w:sz w:val="20"/>
                <w:szCs w:val="20"/>
              </w:rPr>
            </w:pPr>
            <w:r>
              <w:rPr>
                <w:rFonts w:ascii="Century Gothic" w:hAnsi="Century Gothic"/>
              </w:rPr>
              <w:t>*</w:t>
            </w:r>
            <w:r w:rsidRPr="005B4D4F">
              <w:rPr>
                <w:rFonts w:ascii="Century Gothic" w:hAnsi="Century Gothic"/>
                <w:sz w:val="20"/>
                <w:szCs w:val="20"/>
              </w:rPr>
              <w:t>5018 sayılı Kamu Mali Yönetimi ve Kontrol Kanunun 3. maddesinde tanımlanan idareler.</w:t>
            </w:r>
          </w:p>
        </w:tc>
      </w:tr>
    </w:tbl>
    <w:p w:rsidR="00DC0B8C" w:rsidRPr="00F92625" w:rsidRDefault="00DC0B8C" w:rsidP="00AA7F1A"/>
    <w:sectPr w:rsidR="00DC0B8C" w:rsidRPr="00F92625" w:rsidSect="00AA7F1A">
      <w:headerReference w:type="default" r:id="rId9"/>
      <w:pgSz w:w="11906" w:h="16838"/>
      <w:pgMar w:top="1702"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9FC" w:rsidRDefault="004709FC" w:rsidP="00BF53D8">
      <w:pPr>
        <w:spacing w:after="0" w:line="240" w:lineRule="auto"/>
      </w:pPr>
      <w:r>
        <w:separator/>
      </w:r>
    </w:p>
  </w:endnote>
  <w:endnote w:type="continuationSeparator" w:id="0">
    <w:p w:rsidR="004709FC" w:rsidRDefault="004709FC" w:rsidP="00BF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9FC" w:rsidRDefault="004709FC" w:rsidP="00BF53D8">
      <w:pPr>
        <w:spacing w:after="0" w:line="240" w:lineRule="auto"/>
      </w:pPr>
      <w:r>
        <w:separator/>
      </w:r>
    </w:p>
  </w:footnote>
  <w:footnote w:type="continuationSeparator" w:id="0">
    <w:p w:rsidR="004709FC" w:rsidRDefault="004709FC" w:rsidP="00BF53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B8C" w:rsidRPr="00DC0B8C" w:rsidRDefault="00DC0B8C" w:rsidP="00BF53D8">
    <w:pPr>
      <w:pStyle w:val="stbilgi"/>
      <w:jc w:val="right"/>
      <w:rPr>
        <w:rFonts w:ascii="Century Gothic" w:hAnsi="Century Gothic"/>
        <w:b/>
        <w:snapToGrid w:val="0"/>
      </w:rPr>
    </w:pPr>
    <w:r>
      <w:rPr>
        <w:noProof/>
        <w:lang w:eastAsia="tr-TR"/>
      </w:rPr>
      <w:drawing>
        <wp:anchor distT="0" distB="0" distL="114300" distR="114300" simplePos="0" relativeHeight="251659264" behindDoc="0" locked="0" layoutInCell="1" hidden="0" allowOverlap="1" wp14:anchorId="637F0B27" wp14:editId="1BDBB0C9">
          <wp:simplePos x="0" y="0"/>
          <wp:positionH relativeFrom="column">
            <wp:posOffset>-1768</wp:posOffset>
          </wp:positionH>
          <wp:positionV relativeFrom="paragraph">
            <wp:posOffset>-407370</wp:posOffset>
          </wp:positionV>
          <wp:extent cx="916624" cy="945350"/>
          <wp:effectExtent l="0" t="0" r="0" b="0"/>
          <wp:wrapNone/>
          <wp:docPr id="1" name="image1.png" descr="C:\Users\cakan.tanidik\Desktop\MEVKA LOGO KÖŞELER YOK.png"/>
          <wp:cNvGraphicFramePr/>
          <a:graphic xmlns:a="http://schemas.openxmlformats.org/drawingml/2006/main">
            <a:graphicData uri="http://schemas.openxmlformats.org/drawingml/2006/picture">
              <pic:pic xmlns:pic="http://schemas.openxmlformats.org/drawingml/2006/picture">
                <pic:nvPicPr>
                  <pic:cNvPr id="0" name="image1.png" descr="C:\Users\cakan.tanidik\Desktop\MEVKA LOGO KÖŞELER YOK.png"/>
                  <pic:cNvPicPr preferRelativeResize="0"/>
                </pic:nvPicPr>
                <pic:blipFill>
                  <a:blip r:embed="rId1"/>
                  <a:srcRect/>
                  <a:stretch>
                    <a:fillRect/>
                  </a:stretch>
                </pic:blipFill>
                <pic:spPr>
                  <a:xfrm>
                    <a:off x="0" y="0"/>
                    <a:ext cx="916624" cy="945350"/>
                  </a:xfrm>
                  <a:prstGeom prst="rect">
                    <a:avLst/>
                  </a:prstGeom>
                  <a:ln/>
                </pic:spPr>
              </pic:pic>
            </a:graphicData>
          </a:graphic>
          <wp14:sizeRelH relativeFrom="margin">
            <wp14:pctWidth>0</wp14:pctWidth>
          </wp14:sizeRelH>
          <wp14:sizeRelV relativeFrom="margin">
            <wp14:pctHeight>0</wp14:pctHeight>
          </wp14:sizeRelV>
        </wp:anchor>
      </w:drawing>
    </w:r>
    <w:r w:rsidRPr="00DC0B8C">
      <w:rPr>
        <w:rFonts w:ascii="Century Gothic" w:hAnsi="Century Gothic"/>
        <w:b/>
        <w:snapToGrid w:val="0"/>
      </w:rPr>
      <w:t xml:space="preserve">2020 YILI </w:t>
    </w:r>
    <w:r w:rsidR="0068485D">
      <w:rPr>
        <w:rFonts w:ascii="Century Gothic" w:hAnsi="Century Gothic"/>
        <w:b/>
        <w:bCs/>
      </w:rPr>
      <w:t>MESLEKİ VE TEKNİK EĞİTİMİN GELİŞTİRİLMESİ</w:t>
    </w:r>
    <w:r w:rsidRPr="00DC0B8C">
      <w:rPr>
        <w:rFonts w:ascii="Century Gothic" w:hAnsi="Century Gothic"/>
        <w:b/>
        <w:snapToGrid w:val="0"/>
      </w:rPr>
      <w:t xml:space="preserve"> </w:t>
    </w:r>
  </w:p>
  <w:p w:rsidR="00DC0B8C" w:rsidRPr="00DC0B8C" w:rsidRDefault="00DC0B8C" w:rsidP="00BF53D8">
    <w:pPr>
      <w:pStyle w:val="stbilgi"/>
      <w:jc w:val="right"/>
      <w:rPr>
        <w:rFonts w:ascii="Century Gothic" w:hAnsi="Century Gothic"/>
      </w:rPr>
    </w:pPr>
    <w:r w:rsidRPr="00DC0B8C">
      <w:rPr>
        <w:rFonts w:ascii="Century Gothic" w:hAnsi="Century Gothic"/>
        <w:b/>
        <w:snapToGrid w:val="0"/>
      </w:rPr>
      <w:t>KAPSAMINDA DESTEKLENEN PROJELER İÇİN</w:t>
    </w:r>
    <w:r w:rsidRPr="00DC0B8C">
      <w:rPr>
        <w:rFonts w:ascii="Century Gothic" w:hAnsi="Century Gothic"/>
      </w:rPr>
      <w:t xml:space="preserve"> </w:t>
    </w:r>
  </w:p>
  <w:p w:rsidR="00BF53D8" w:rsidRPr="00DC0B8C" w:rsidRDefault="00BF53D8" w:rsidP="00BF53D8">
    <w:pPr>
      <w:pStyle w:val="stbilgi"/>
      <w:jc w:val="right"/>
      <w:rPr>
        <w:rFonts w:ascii="Century Gothic" w:hAnsi="Century Gothic"/>
        <w:b/>
      </w:rPr>
    </w:pPr>
    <w:r w:rsidRPr="00DC0B8C">
      <w:rPr>
        <w:rFonts w:ascii="Century Gothic" w:hAnsi="Century Gothic"/>
        <w:b/>
      </w:rPr>
      <w:t>SÖZLEŞME İMZALAMA SIRASINDA SUNULMASI GEREKEN BELGELER LİSTESİ</w:t>
    </w:r>
    <w:r w:rsidRPr="00DC0B8C">
      <w:rPr>
        <w:rFonts w:ascii="Century Gothic" w:hAnsi="Century Gothic"/>
        <w:b/>
        <w:noProof/>
        <w:lang w:eastAsia="tr-T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4F7380"/>
    <w:multiLevelType w:val="hybridMultilevel"/>
    <w:tmpl w:val="285A83F4"/>
    <w:lvl w:ilvl="0" w:tplc="041F000F">
      <w:start w:val="1"/>
      <w:numFmt w:val="decimal"/>
      <w:lvlText w:val="%1."/>
      <w:lvlJc w:val="left"/>
      <w:pPr>
        <w:ind w:left="502" w:hanging="360"/>
      </w:p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15:restartNumberingAfterBreak="0">
    <w:nsid w:val="23B93639"/>
    <w:multiLevelType w:val="hybridMultilevel"/>
    <w:tmpl w:val="CA2A6A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9407D3"/>
    <w:multiLevelType w:val="hybridMultilevel"/>
    <w:tmpl w:val="A4920C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1F41"/>
    <w:rsid w:val="00020782"/>
    <w:rsid w:val="00023B6D"/>
    <w:rsid w:val="000C7F6C"/>
    <w:rsid w:val="001C297F"/>
    <w:rsid w:val="001C61C9"/>
    <w:rsid w:val="00220A3A"/>
    <w:rsid w:val="0028308E"/>
    <w:rsid w:val="00305161"/>
    <w:rsid w:val="00320A4E"/>
    <w:rsid w:val="003411BA"/>
    <w:rsid w:val="0034285F"/>
    <w:rsid w:val="00383EF6"/>
    <w:rsid w:val="003B5512"/>
    <w:rsid w:val="004221B2"/>
    <w:rsid w:val="0043649F"/>
    <w:rsid w:val="004709FC"/>
    <w:rsid w:val="004D742A"/>
    <w:rsid w:val="004F5103"/>
    <w:rsid w:val="00505FF2"/>
    <w:rsid w:val="005311B6"/>
    <w:rsid w:val="005A44F3"/>
    <w:rsid w:val="005C08E9"/>
    <w:rsid w:val="00620ABF"/>
    <w:rsid w:val="0068485D"/>
    <w:rsid w:val="00684D3D"/>
    <w:rsid w:val="00691985"/>
    <w:rsid w:val="006C1364"/>
    <w:rsid w:val="007D47A8"/>
    <w:rsid w:val="008001D0"/>
    <w:rsid w:val="008006D8"/>
    <w:rsid w:val="008024A6"/>
    <w:rsid w:val="008205E3"/>
    <w:rsid w:val="00854CA1"/>
    <w:rsid w:val="00864D0D"/>
    <w:rsid w:val="00891C0E"/>
    <w:rsid w:val="008955E1"/>
    <w:rsid w:val="008C238B"/>
    <w:rsid w:val="008C6CC3"/>
    <w:rsid w:val="00911297"/>
    <w:rsid w:val="00942AF1"/>
    <w:rsid w:val="0099167B"/>
    <w:rsid w:val="00A57D37"/>
    <w:rsid w:val="00AA7F1A"/>
    <w:rsid w:val="00AD46A3"/>
    <w:rsid w:val="00B5544D"/>
    <w:rsid w:val="00B90573"/>
    <w:rsid w:val="00B93B81"/>
    <w:rsid w:val="00BA7329"/>
    <w:rsid w:val="00BD1F41"/>
    <w:rsid w:val="00BF53D8"/>
    <w:rsid w:val="00C15274"/>
    <w:rsid w:val="00C241E7"/>
    <w:rsid w:val="00C26F79"/>
    <w:rsid w:val="00CB312A"/>
    <w:rsid w:val="00D03017"/>
    <w:rsid w:val="00D310C0"/>
    <w:rsid w:val="00D70585"/>
    <w:rsid w:val="00DC0B8C"/>
    <w:rsid w:val="00DC25A5"/>
    <w:rsid w:val="00E1403E"/>
    <w:rsid w:val="00EB377D"/>
    <w:rsid w:val="00EC0D8A"/>
    <w:rsid w:val="00EC2A64"/>
    <w:rsid w:val="00EC5B6E"/>
    <w:rsid w:val="00F13347"/>
    <w:rsid w:val="00F728CE"/>
    <w:rsid w:val="00F859EF"/>
    <w:rsid w:val="00F92625"/>
    <w:rsid w:val="00FA35B7"/>
    <w:rsid w:val="00FB32FD"/>
    <w:rsid w:val="00FF0A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52F008AA-206C-4FB4-88F2-CF1A7752E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next w:val="Normal"/>
    <w:link w:val="Balk1Char"/>
    <w:qFormat/>
    <w:rsid w:val="00854CA1"/>
    <w:pPr>
      <w:keepNext/>
      <w:spacing w:after="0" w:line="360" w:lineRule="auto"/>
      <w:outlineLvl w:val="0"/>
    </w:pPr>
    <w:rPr>
      <w:rFonts w:ascii="Times New Roman" w:eastAsia="Times New Roman" w:hAnsi="Times New Roman" w:cs="Arial"/>
      <w:b/>
      <w:bCs/>
      <w:kern w:val="32"/>
      <w:sz w:val="24"/>
      <w:szCs w:val="24"/>
      <w:lang w:eastAsia="tr-TR"/>
    </w:rPr>
  </w:style>
  <w:style w:type="paragraph" w:styleId="Balk2">
    <w:name w:val="heading 2"/>
    <w:next w:val="Normal"/>
    <w:link w:val="Balk2Char"/>
    <w:qFormat/>
    <w:rsid w:val="00854CA1"/>
    <w:pPr>
      <w:keepNext/>
      <w:spacing w:after="0" w:line="360" w:lineRule="auto"/>
      <w:outlineLvl w:val="1"/>
    </w:pPr>
    <w:rPr>
      <w:rFonts w:ascii="Times New Roman" w:eastAsia="Times New Roman" w:hAnsi="Times New Roman" w:cs="Arial"/>
      <w:b/>
      <w:bCs/>
      <w:i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4CA1"/>
    <w:rPr>
      <w:rFonts w:ascii="Times New Roman" w:eastAsia="Times New Roman" w:hAnsi="Times New Roman" w:cs="Arial"/>
      <w:b/>
      <w:bCs/>
      <w:kern w:val="32"/>
      <w:sz w:val="24"/>
      <w:szCs w:val="24"/>
      <w:lang w:eastAsia="tr-TR"/>
    </w:rPr>
  </w:style>
  <w:style w:type="character" w:customStyle="1" w:styleId="Balk2Char">
    <w:name w:val="Başlık 2 Char"/>
    <w:basedOn w:val="VarsaylanParagrafYazTipi"/>
    <w:link w:val="Balk2"/>
    <w:rsid w:val="00854CA1"/>
    <w:rPr>
      <w:rFonts w:ascii="Times New Roman" w:eastAsia="Times New Roman" w:hAnsi="Times New Roman" w:cs="Arial"/>
      <w:b/>
      <w:bCs/>
      <w:iCs/>
      <w:sz w:val="24"/>
      <w:szCs w:val="24"/>
      <w:lang w:eastAsia="tr-TR"/>
    </w:rPr>
  </w:style>
  <w:style w:type="paragraph" w:styleId="NormalWeb">
    <w:name w:val="Normal (Web)"/>
    <w:basedOn w:val="Normal"/>
    <w:uiPriority w:val="99"/>
    <w:semiHidden/>
    <w:unhideWhenUsed/>
    <w:rsid w:val="00BD1F41"/>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BD1F41"/>
    <w:pPr>
      <w:widowControl w:val="0"/>
      <w:adjustRightInd w:val="0"/>
      <w:spacing w:before="200" w:after="200" w:line="360" w:lineRule="atLeast"/>
      <w:jc w:val="both"/>
      <w:textAlignment w:val="baseline"/>
    </w:pPr>
    <w:rPr>
      <w:rFonts w:eastAsiaTheme="minorEastAsia"/>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aliases w:val="KODLAMA,içindekiler vb,LİSTE PARAF,ALT BAŞLIK,List Paragraph,Lapis Bulleted List,Liste Paragraf1"/>
    <w:basedOn w:val="Normal"/>
    <w:link w:val="ListeParagrafChar"/>
    <w:uiPriority w:val="34"/>
    <w:qFormat/>
    <w:rsid w:val="00BD1F41"/>
    <w:pPr>
      <w:spacing w:before="200" w:after="200" w:line="276" w:lineRule="auto"/>
      <w:ind w:left="720"/>
      <w:contextualSpacing/>
    </w:pPr>
    <w:rPr>
      <w:rFonts w:eastAsiaTheme="minorEastAsia"/>
      <w:sz w:val="20"/>
      <w:szCs w:val="20"/>
      <w:lang w:val="en-US" w:bidi="en-US"/>
    </w:rPr>
  </w:style>
  <w:style w:type="paragraph" w:styleId="AralkYok">
    <w:name w:val="No Spacing"/>
    <w:aliases w:val="NORMAL PLAN,9-N-ARALIK YOK"/>
    <w:basedOn w:val="Normal"/>
    <w:link w:val="AralkYokChar"/>
    <w:uiPriority w:val="1"/>
    <w:qFormat/>
    <w:rsid w:val="00BD1F41"/>
    <w:pPr>
      <w:spacing w:after="0" w:line="240" w:lineRule="auto"/>
    </w:pPr>
    <w:rPr>
      <w:rFonts w:eastAsiaTheme="minorEastAsia"/>
      <w:sz w:val="20"/>
      <w:szCs w:val="20"/>
      <w:lang w:val="en-US" w:bidi="en-US"/>
    </w:rPr>
  </w:style>
  <w:style w:type="character" w:customStyle="1" w:styleId="AralkYokChar">
    <w:name w:val="Aralık Yok Char"/>
    <w:aliases w:val="NORMAL PLAN Char,9-N-ARALIK YOK Char"/>
    <w:basedOn w:val="VarsaylanParagrafYazTipi"/>
    <w:link w:val="AralkYok"/>
    <w:uiPriority w:val="1"/>
    <w:rsid w:val="00BD1F41"/>
    <w:rPr>
      <w:rFonts w:eastAsiaTheme="minorEastAsia"/>
      <w:sz w:val="20"/>
      <w:szCs w:val="20"/>
      <w:lang w:val="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BD1F41"/>
    <w:rPr>
      <w:rFonts w:eastAsiaTheme="minorEastAsia"/>
      <w:sz w:val="20"/>
      <w:szCs w:val="20"/>
      <w:lang w:val="en-US" w:bidi="en-US"/>
    </w:rPr>
  </w:style>
  <w:style w:type="paragraph" w:customStyle="1" w:styleId="yiv3311772496ecxmsolistparagraph">
    <w:name w:val="yiv3311772496ecxmsolistparagraph"/>
    <w:basedOn w:val="Normal"/>
    <w:rsid w:val="00BD1F41"/>
    <w:pPr>
      <w:spacing w:before="100" w:beforeAutospacing="1" w:after="100" w:afterAutospacing="1" w:line="240" w:lineRule="auto"/>
    </w:pPr>
    <w:rPr>
      <w:rFonts w:ascii="Times New Roman" w:eastAsiaTheme="minorEastAsia" w:hAnsi="Times New Roman" w:cs="Times New Roman"/>
      <w:sz w:val="24"/>
      <w:szCs w:val="24"/>
      <w:lang w:eastAsia="tr-TR" w:bidi="en-US"/>
    </w:rPr>
  </w:style>
  <w:style w:type="character" w:styleId="Kpr">
    <w:name w:val="Hyperlink"/>
    <w:basedOn w:val="VarsaylanParagrafYazTipi"/>
    <w:uiPriority w:val="99"/>
    <w:unhideWhenUsed/>
    <w:rsid w:val="00BD1F41"/>
    <w:rPr>
      <w:color w:val="0563C1" w:themeColor="hyperlink"/>
      <w:u w:val="single"/>
    </w:rPr>
  </w:style>
  <w:style w:type="paragraph" w:styleId="stbilgi">
    <w:name w:val="header"/>
    <w:basedOn w:val="Normal"/>
    <w:link w:val="stbilgiChar"/>
    <w:uiPriority w:val="99"/>
    <w:unhideWhenUsed/>
    <w:rsid w:val="00BF5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F53D8"/>
  </w:style>
  <w:style w:type="paragraph" w:styleId="Altbilgi">
    <w:name w:val="footer"/>
    <w:basedOn w:val="Normal"/>
    <w:link w:val="AltbilgiChar"/>
    <w:unhideWhenUsed/>
    <w:rsid w:val="00BF53D8"/>
    <w:pPr>
      <w:tabs>
        <w:tab w:val="center" w:pos="4536"/>
        <w:tab w:val="right" w:pos="9072"/>
      </w:tabs>
      <w:spacing w:after="0" w:line="240" w:lineRule="auto"/>
    </w:pPr>
  </w:style>
  <w:style w:type="character" w:customStyle="1" w:styleId="AltbilgiChar">
    <w:name w:val="Altbilgi Char"/>
    <w:basedOn w:val="VarsaylanParagrafYazTipi"/>
    <w:link w:val="Altbilgi"/>
    <w:rsid w:val="00BF53D8"/>
  </w:style>
  <w:style w:type="table" w:styleId="KlavuzuTablo4-Vurgu2">
    <w:name w:val="Grid Table 4 Accent 2"/>
    <w:basedOn w:val="NormalTablo"/>
    <w:uiPriority w:val="49"/>
    <w:rsid w:val="00BF53D8"/>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alonMetni">
    <w:name w:val="Balloon Text"/>
    <w:basedOn w:val="Normal"/>
    <w:link w:val="BalonMetniChar"/>
    <w:semiHidden/>
    <w:unhideWhenUsed/>
    <w:rsid w:val="008C6CC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semiHidden/>
    <w:rsid w:val="008C6CC3"/>
    <w:rPr>
      <w:rFonts w:ascii="Segoe UI" w:hAnsi="Segoe UI" w:cs="Segoe UI"/>
      <w:sz w:val="18"/>
      <w:szCs w:val="18"/>
    </w:rPr>
  </w:style>
  <w:style w:type="character" w:styleId="AklamaBavurusu">
    <w:name w:val="annotation reference"/>
    <w:basedOn w:val="VarsaylanParagrafYazTipi"/>
    <w:uiPriority w:val="99"/>
    <w:semiHidden/>
    <w:unhideWhenUsed/>
    <w:rsid w:val="008C6CC3"/>
    <w:rPr>
      <w:sz w:val="16"/>
      <w:szCs w:val="16"/>
    </w:rPr>
  </w:style>
  <w:style w:type="paragraph" w:styleId="AklamaMetni">
    <w:name w:val="annotation text"/>
    <w:basedOn w:val="Normal"/>
    <w:link w:val="AklamaMetniChar"/>
    <w:uiPriority w:val="99"/>
    <w:semiHidden/>
    <w:unhideWhenUsed/>
    <w:rsid w:val="008C6CC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8C6CC3"/>
    <w:rPr>
      <w:sz w:val="20"/>
      <w:szCs w:val="20"/>
    </w:rPr>
  </w:style>
  <w:style w:type="paragraph" w:styleId="AklamaKonusu">
    <w:name w:val="annotation subject"/>
    <w:basedOn w:val="AklamaMetni"/>
    <w:next w:val="AklamaMetni"/>
    <w:link w:val="AklamaKonusuChar"/>
    <w:uiPriority w:val="99"/>
    <w:semiHidden/>
    <w:unhideWhenUsed/>
    <w:rsid w:val="008C6CC3"/>
    <w:rPr>
      <w:b/>
      <w:bCs/>
    </w:rPr>
  </w:style>
  <w:style w:type="character" w:customStyle="1" w:styleId="AklamaKonusuChar">
    <w:name w:val="Açıklama Konusu Char"/>
    <w:basedOn w:val="AklamaMetniChar"/>
    <w:link w:val="AklamaKonusu"/>
    <w:uiPriority w:val="99"/>
    <w:semiHidden/>
    <w:rsid w:val="008C6CC3"/>
    <w:rPr>
      <w:b/>
      <w:bCs/>
      <w:sz w:val="20"/>
      <w:szCs w:val="20"/>
    </w:rPr>
  </w:style>
  <w:style w:type="table" w:styleId="KlavuzuTablo4-Vurgu5">
    <w:name w:val="Grid Table 4 Accent 5"/>
    <w:basedOn w:val="NormalTablo"/>
    <w:uiPriority w:val="49"/>
    <w:rsid w:val="0068485D"/>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sb.gov.tr/iller/konya" TargetMode="External"/><Relationship Id="rId3" Type="http://schemas.openxmlformats.org/officeDocument/2006/relationships/settings" Target="settings.xml"/><Relationship Id="rId7" Type="http://schemas.openxmlformats.org/officeDocument/2006/relationships/hyperlink" Target="http://www.csb.gov.tr/iller/karama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840</Words>
  <Characters>4794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Arif KÖSEOĞLU</dc:creator>
  <cp:keywords/>
  <dc:description/>
  <cp:lastModifiedBy>Mücahit Yasir KINALI</cp:lastModifiedBy>
  <cp:revision>4</cp:revision>
  <cp:lastPrinted>2020-09-30T07:31:00Z</cp:lastPrinted>
  <dcterms:created xsi:type="dcterms:W3CDTF">2021-01-25T13:34:00Z</dcterms:created>
  <dcterms:modified xsi:type="dcterms:W3CDTF">2021-01-27T09:15:00Z</dcterms:modified>
</cp:coreProperties>
</file>